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6A" w:rsidRDefault="00CC2490">
      <w:pPr>
        <w:pStyle w:val="2"/>
        <w:spacing w:after="120"/>
        <w:ind w:left="420" w:right="11" w:firstLineChars="0" w:firstLine="0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枪球联动主从</w:t>
      </w:r>
      <w:r w:rsidR="00A94A27">
        <w:rPr>
          <w:rFonts w:ascii="微软雅黑" w:eastAsia="微软雅黑" w:hAnsi="微软雅黑" w:cs="微软雅黑" w:hint="eastAsia"/>
          <w:b/>
          <w:bCs/>
          <w:sz w:val="44"/>
          <w:szCs w:val="44"/>
        </w:rPr>
        <w:t>跟踪系统</w:t>
      </w:r>
      <w:r w:rsidR="00DC17A6">
        <w:rPr>
          <w:rFonts w:ascii="微软雅黑" w:eastAsia="微软雅黑" w:hAnsi="微软雅黑" w:cs="微软雅黑"/>
          <w:b/>
          <w:bCs/>
          <w:sz w:val="44"/>
          <w:szCs w:val="44"/>
        </w:rPr>
        <w:t>K</w:t>
      </w:r>
      <w:r w:rsidR="00B776C5">
        <w:rPr>
          <w:rFonts w:ascii="微软雅黑" w:eastAsia="微软雅黑" w:hAnsi="微软雅黑" w:cs="微软雅黑" w:hint="eastAsia"/>
          <w:b/>
          <w:bCs/>
          <w:sz w:val="44"/>
          <w:szCs w:val="44"/>
        </w:rPr>
        <w:t>6</w:t>
      </w:r>
      <w:r w:rsidR="00C43C82">
        <w:rPr>
          <w:rFonts w:ascii="微软雅黑" w:eastAsia="微软雅黑" w:hAnsi="微软雅黑" w:cs="微软雅黑" w:hint="eastAsia"/>
          <w:b/>
          <w:bCs/>
          <w:sz w:val="44"/>
          <w:szCs w:val="44"/>
        </w:rPr>
        <w:t>00</w:t>
      </w:r>
      <w:r w:rsidR="0073656F">
        <w:rPr>
          <w:rFonts w:ascii="微软雅黑" w:eastAsia="微软雅黑" w:hAnsi="微软雅黑" w:cs="微软雅黑" w:hint="eastAsia"/>
          <w:b/>
          <w:bCs/>
          <w:sz w:val="44"/>
          <w:szCs w:val="44"/>
        </w:rPr>
        <w:t>-N-X20</w:t>
      </w:r>
    </w:p>
    <w:p w:rsidR="00F6516A" w:rsidRDefault="00C43C82">
      <w:pPr>
        <w:pStyle w:val="2"/>
        <w:spacing w:after="120"/>
        <w:ind w:left="420" w:right="11" w:firstLineChars="0" w:firstLine="0"/>
        <w:jc w:val="left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系统组成</w:t>
      </w:r>
    </w:p>
    <w:p w:rsidR="00F6516A" w:rsidRDefault="0004791A" w:rsidP="0004791A">
      <w:pPr>
        <w:pStyle w:val="2"/>
        <w:spacing w:after="120"/>
        <w:ind w:right="11" w:firstLineChars="131" w:firstLine="419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noProof/>
          <w:sz w:val="32"/>
          <w:szCs w:val="32"/>
        </w:rPr>
        <w:drawing>
          <wp:inline distT="0" distB="0" distL="0" distR="0">
            <wp:extent cx="4705350" cy="3853385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1A" w:rsidRDefault="0004791A" w:rsidP="0004791A">
      <w:pPr>
        <w:pStyle w:val="2"/>
        <w:spacing w:after="120"/>
        <w:ind w:right="11" w:firstLineChars="131" w:firstLine="275"/>
        <w:jc w:val="center"/>
        <w:rPr>
          <w:rFonts w:ascii="微软雅黑" w:eastAsia="微软雅黑" w:hAnsi="微软雅黑" w:cs="微软雅黑"/>
          <w:bCs/>
          <w:szCs w:val="21"/>
        </w:rPr>
      </w:pPr>
      <w:r w:rsidRPr="00866924">
        <w:rPr>
          <w:rFonts w:ascii="微软雅黑" w:eastAsia="微软雅黑" w:hAnsi="微软雅黑" w:cs="微软雅黑" w:hint="eastAsia"/>
          <w:bCs/>
          <w:szCs w:val="21"/>
        </w:rPr>
        <w:t>枪球联动主从跟踪系统拓扑图</w:t>
      </w:r>
    </w:p>
    <w:p w:rsidR="00866924" w:rsidRPr="00866924" w:rsidRDefault="00866924" w:rsidP="00866924">
      <w:pPr>
        <w:ind w:firstLineChars="268" w:firstLine="750"/>
        <w:jc w:val="left"/>
        <w:rPr>
          <w:rFonts w:ascii="微软雅黑" w:eastAsia="微软雅黑" w:hAnsi="微软雅黑"/>
          <w:b/>
          <w:sz w:val="28"/>
          <w:szCs w:val="28"/>
        </w:rPr>
      </w:pPr>
      <w:r w:rsidRPr="00866924">
        <w:rPr>
          <w:rFonts w:ascii="微软雅黑" w:eastAsia="微软雅黑" w:hAnsi="微软雅黑" w:hint="eastAsia"/>
          <w:b/>
          <w:sz w:val="28"/>
          <w:szCs w:val="28"/>
        </w:rPr>
        <w:t>主要功能特点：</w:t>
      </w:r>
    </w:p>
    <w:p w:rsidR="00866924" w:rsidRPr="00115E7B" w:rsidRDefault="00866924" w:rsidP="00866924">
      <w:pPr>
        <w:pStyle w:val="ab"/>
        <w:numPr>
          <w:ilvl w:val="0"/>
          <w:numId w:val="2"/>
        </w:numPr>
        <w:spacing w:line="400" w:lineRule="exact"/>
        <w:ind w:firstLineChars="268" w:firstLine="563"/>
        <w:jc w:val="left"/>
        <w:rPr>
          <w:rFonts w:ascii="微软雅黑" w:eastAsia="微软雅黑" w:hAnsi="微软雅黑"/>
        </w:rPr>
      </w:pPr>
      <w:r w:rsidRPr="00115E7B">
        <w:rPr>
          <w:rFonts w:ascii="微软雅黑" w:eastAsia="微软雅黑" w:hAnsi="微软雅黑" w:hint="eastAsia"/>
        </w:rPr>
        <w:t>枪球联动移动目标</w:t>
      </w:r>
      <w:r>
        <w:rPr>
          <w:rFonts w:ascii="微软雅黑" w:eastAsia="微软雅黑" w:hAnsi="微软雅黑" w:hint="eastAsia"/>
        </w:rPr>
        <w:t>轮巡</w:t>
      </w:r>
      <w:r w:rsidRPr="00115E7B">
        <w:rPr>
          <w:rFonts w:ascii="微软雅黑" w:eastAsia="微软雅黑" w:hAnsi="微软雅黑" w:hint="eastAsia"/>
        </w:rPr>
        <w:t>自动跟踪拍摄</w:t>
      </w:r>
    </w:p>
    <w:p w:rsidR="00866924" w:rsidRPr="00115E7B" w:rsidRDefault="00866924" w:rsidP="00866924">
      <w:pPr>
        <w:pStyle w:val="ab"/>
        <w:numPr>
          <w:ilvl w:val="0"/>
          <w:numId w:val="2"/>
        </w:numPr>
        <w:spacing w:line="400" w:lineRule="exact"/>
        <w:ind w:firstLineChars="268" w:firstLine="563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手动点击联动</w:t>
      </w:r>
      <w:r w:rsidRPr="00115E7B">
        <w:rPr>
          <w:rFonts w:ascii="微软雅黑" w:eastAsia="微软雅黑" w:hAnsi="微软雅黑" w:hint="eastAsia"/>
        </w:rPr>
        <w:t>目标持续跟踪拍摄</w:t>
      </w:r>
    </w:p>
    <w:p w:rsidR="00866924" w:rsidRPr="00115E7B" w:rsidRDefault="00866924" w:rsidP="00866924">
      <w:pPr>
        <w:pStyle w:val="ab"/>
        <w:numPr>
          <w:ilvl w:val="0"/>
          <w:numId w:val="2"/>
        </w:numPr>
        <w:spacing w:line="400" w:lineRule="exact"/>
        <w:ind w:firstLineChars="268" w:firstLine="563"/>
        <w:jc w:val="left"/>
        <w:rPr>
          <w:rFonts w:ascii="微软雅黑" w:eastAsia="微软雅黑" w:hAnsi="微软雅黑"/>
        </w:rPr>
      </w:pPr>
      <w:r w:rsidRPr="00115E7B">
        <w:rPr>
          <w:rFonts w:ascii="微软雅黑" w:eastAsia="微软雅黑" w:hAnsi="微软雅黑" w:hint="eastAsia"/>
        </w:rPr>
        <w:t>枪球联动，点面结合</w:t>
      </w:r>
    </w:p>
    <w:p w:rsidR="00866924" w:rsidRDefault="00866924" w:rsidP="00866924">
      <w:pPr>
        <w:pStyle w:val="ab"/>
        <w:numPr>
          <w:ilvl w:val="0"/>
          <w:numId w:val="2"/>
        </w:numPr>
        <w:spacing w:line="400" w:lineRule="exact"/>
        <w:ind w:firstLineChars="268" w:firstLine="563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区域</w:t>
      </w:r>
      <w:r w:rsidRPr="00115E7B">
        <w:rPr>
          <w:rFonts w:ascii="微软雅黑" w:eastAsia="微软雅黑" w:hAnsi="微软雅黑" w:hint="eastAsia"/>
        </w:rPr>
        <w:t>入侵、绊线</w:t>
      </w:r>
      <w:r>
        <w:rPr>
          <w:rFonts w:ascii="微软雅黑" w:eastAsia="微软雅黑" w:hAnsi="微软雅黑" w:hint="eastAsia"/>
        </w:rPr>
        <w:t>联动跟踪、</w:t>
      </w:r>
      <w:r w:rsidRPr="00115E7B">
        <w:rPr>
          <w:rFonts w:ascii="微软雅黑" w:eastAsia="微软雅黑" w:hAnsi="微软雅黑" w:hint="eastAsia"/>
        </w:rPr>
        <w:t>报警</w:t>
      </w:r>
    </w:p>
    <w:p w:rsidR="00866924" w:rsidRDefault="00866924" w:rsidP="00866924">
      <w:pPr>
        <w:spacing w:line="400" w:lineRule="exact"/>
        <w:jc w:val="left"/>
        <w:rPr>
          <w:rFonts w:ascii="微软雅黑" w:eastAsia="微软雅黑" w:hAnsi="微软雅黑"/>
        </w:rPr>
      </w:pPr>
    </w:p>
    <w:p w:rsidR="00866924" w:rsidRDefault="00866924" w:rsidP="00866924">
      <w:pPr>
        <w:spacing w:line="400" w:lineRule="exact"/>
        <w:jc w:val="left"/>
        <w:rPr>
          <w:rFonts w:ascii="微软雅黑" w:eastAsia="微软雅黑" w:hAnsi="微软雅黑"/>
        </w:rPr>
      </w:pPr>
    </w:p>
    <w:p w:rsidR="00866924" w:rsidRDefault="00866924" w:rsidP="00866924">
      <w:pPr>
        <w:spacing w:line="400" w:lineRule="exact"/>
        <w:jc w:val="left"/>
        <w:rPr>
          <w:rFonts w:ascii="微软雅黑" w:eastAsia="微软雅黑" w:hAnsi="微软雅黑"/>
        </w:rPr>
      </w:pPr>
    </w:p>
    <w:p w:rsidR="00866924" w:rsidRDefault="00866924" w:rsidP="00866924">
      <w:pPr>
        <w:spacing w:line="400" w:lineRule="exact"/>
        <w:jc w:val="left"/>
        <w:rPr>
          <w:rFonts w:ascii="微软雅黑" w:eastAsia="微软雅黑" w:hAnsi="微软雅黑"/>
        </w:rPr>
      </w:pPr>
    </w:p>
    <w:p w:rsidR="00866924" w:rsidRDefault="00866924" w:rsidP="00866924">
      <w:pPr>
        <w:spacing w:line="400" w:lineRule="exact"/>
        <w:jc w:val="left"/>
        <w:rPr>
          <w:rFonts w:ascii="微软雅黑" w:eastAsia="微软雅黑" w:hAnsi="微软雅黑"/>
        </w:rPr>
      </w:pPr>
    </w:p>
    <w:p w:rsidR="00866924" w:rsidRPr="00866924" w:rsidRDefault="00866924" w:rsidP="00866924">
      <w:pPr>
        <w:spacing w:line="400" w:lineRule="exact"/>
        <w:jc w:val="left"/>
        <w:rPr>
          <w:rFonts w:ascii="微软雅黑" w:eastAsia="微软雅黑" w:hAnsi="微软雅黑"/>
        </w:rPr>
      </w:pPr>
    </w:p>
    <w:p w:rsidR="00866924" w:rsidRPr="00115E7B" w:rsidRDefault="00866924" w:rsidP="00866924">
      <w:pPr>
        <w:pStyle w:val="ab"/>
        <w:spacing w:line="400" w:lineRule="exact"/>
        <w:ind w:left="420" w:firstLineChars="268" w:firstLine="563"/>
        <w:jc w:val="left"/>
        <w:rPr>
          <w:rFonts w:ascii="微软雅黑" w:eastAsia="微软雅黑" w:hAnsi="微软雅黑"/>
        </w:rPr>
      </w:pPr>
    </w:p>
    <w:p w:rsidR="00866924" w:rsidRDefault="00866924">
      <w:pPr>
        <w:pStyle w:val="2"/>
        <w:spacing w:after="120"/>
        <w:ind w:left="420" w:right="11" w:firstLineChars="0" w:firstLine="0"/>
        <w:jc w:val="left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866924" w:rsidRDefault="00866924">
      <w:pPr>
        <w:pStyle w:val="2"/>
        <w:spacing w:after="120"/>
        <w:ind w:left="420" w:right="11" w:firstLineChars="0" w:firstLine="0"/>
        <w:jc w:val="left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F6516A" w:rsidRDefault="00C43C82">
      <w:pPr>
        <w:pStyle w:val="2"/>
        <w:spacing w:after="120"/>
        <w:ind w:left="420" w:right="11" w:firstLineChars="0" w:firstLine="0"/>
        <w:jc w:val="left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lastRenderedPageBreak/>
        <w:t>产品组成</w:t>
      </w:r>
    </w:p>
    <w:p w:rsidR="00F6516A" w:rsidRDefault="00F625ED" w:rsidP="00866924">
      <w:pPr>
        <w:pStyle w:val="2"/>
        <w:spacing w:after="120"/>
        <w:ind w:right="11" w:firstLineChars="0" w:firstLine="0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noProof/>
          <w:sz w:val="32"/>
          <w:szCs w:val="32"/>
        </w:rPr>
        <w:drawing>
          <wp:inline distT="0" distB="0" distL="0" distR="0">
            <wp:extent cx="4219575" cy="2867025"/>
            <wp:effectExtent l="19050" t="0" r="9525" b="0"/>
            <wp:docPr id="2" name="图片 7" descr="新枪球 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新枪球 中性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A" w:rsidRDefault="00C43C82">
      <w:pPr>
        <w:pStyle w:val="2"/>
        <w:spacing w:after="120"/>
        <w:ind w:left="420" w:right="11" w:firstLineChars="0" w:firstLine="0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技术参数</w:t>
      </w:r>
    </w:p>
    <w:p w:rsidR="00F6516A" w:rsidRPr="00140BF7" w:rsidRDefault="00F6516A">
      <w:pPr>
        <w:rPr>
          <w:color w:val="000000" w:themeColor="text1"/>
        </w:rPr>
      </w:pPr>
    </w:p>
    <w:p w:rsidR="00683749" w:rsidRPr="00140BF7" w:rsidRDefault="00A94A27" w:rsidP="00A73570">
      <w:pPr>
        <w:pStyle w:val="2"/>
        <w:widowControl/>
        <w:numPr>
          <w:ilvl w:val="0"/>
          <w:numId w:val="1"/>
        </w:numPr>
        <w:ind w:firstLineChars="0" w:firstLine="6"/>
        <w:jc w:val="left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 w:rsidRPr="00140BF7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多目标智能</w:t>
      </w:r>
      <w:r w:rsidR="00683749" w:rsidRPr="00140BF7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跟踪球机</w:t>
      </w: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2375"/>
        <w:gridCol w:w="5143"/>
      </w:tblGrid>
      <w:tr w:rsidR="00683749" w:rsidTr="00D7550E">
        <w:trPr>
          <w:trHeight w:val="347"/>
          <w:jc w:val="center"/>
        </w:trPr>
        <w:tc>
          <w:tcPr>
            <w:tcW w:w="1944" w:type="dxa"/>
            <w:shd w:val="clear" w:color="auto" w:fill="B6DDE8"/>
            <w:vAlign w:val="center"/>
          </w:tcPr>
          <w:p w:rsidR="00683749" w:rsidRDefault="00683749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375" w:type="dxa"/>
            <w:shd w:val="clear" w:color="auto" w:fill="B6DDE8"/>
            <w:vAlign w:val="center"/>
          </w:tcPr>
          <w:p w:rsidR="00683749" w:rsidRDefault="00683749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技术参数</w:t>
            </w:r>
          </w:p>
        </w:tc>
        <w:tc>
          <w:tcPr>
            <w:tcW w:w="5143" w:type="dxa"/>
            <w:shd w:val="clear" w:color="auto" w:fill="B6DDE8"/>
            <w:vAlign w:val="center"/>
          </w:tcPr>
          <w:p w:rsidR="00683749" w:rsidRDefault="00683749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性能指标</w:t>
            </w:r>
          </w:p>
        </w:tc>
      </w:tr>
      <w:tr w:rsidR="00802A7F" w:rsidTr="00802A7F">
        <w:trPr>
          <w:trHeight w:val="347"/>
          <w:jc w:val="center"/>
        </w:trPr>
        <w:tc>
          <w:tcPr>
            <w:tcW w:w="1944" w:type="dxa"/>
            <w:vMerge w:val="restart"/>
            <w:shd w:val="clear" w:color="auto" w:fill="B6DDE8"/>
            <w:vAlign w:val="center"/>
          </w:tcPr>
          <w:p w:rsidR="00802A7F" w:rsidRDefault="00802A7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跟踪性能参数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2A7F" w:rsidRPr="00802A7F" w:rsidRDefault="00802A7F" w:rsidP="00802A7F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最大监控范围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802A7F" w:rsidRPr="00802A7F" w:rsidRDefault="00DC17A6" w:rsidP="00DC17A6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802A7F"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0米*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6</w:t>
            </w:r>
            <w:bookmarkStart w:id="0" w:name="_GoBack"/>
            <w:bookmarkEnd w:id="0"/>
            <w:r w:rsidR="00802A7F"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0米</w:t>
            </w:r>
          </w:p>
        </w:tc>
      </w:tr>
      <w:tr w:rsidR="00802A7F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802A7F" w:rsidRDefault="00802A7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2A7F" w:rsidRPr="00802A7F" w:rsidRDefault="00802A7F" w:rsidP="00802A7F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运动目标特写最大抓拍数量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802A7F" w:rsidRPr="00140BF7" w:rsidRDefault="00802A7F" w:rsidP="00802A7F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0BF7">
              <w:rPr>
                <w:rFonts w:ascii="宋体" w:hAnsi="宋体" w:hint="eastAsia"/>
                <w:color w:val="000000" w:themeColor="text1"/>
                <w:sz w:val="18"/>
                <w:szCs w:val="18"/>
                <w:shd w:val="clear" w:color="auto" w:fill="FFFFFF"/>
              </w:rPr>
              <w:t>20</w:t>
            </w:r>
            <w:r w:rsidR="00A94A27" w:rsidRPr="00140BF7">
              <w:rPr>
                <w:rFonts w:ascii="宋体" w:hAnsi="宋体" w:hint="eastAsia"/>
                <w:color w:val="000000" w:themeColor="text1"/>
                <w:sz w:val="18"/>
                <w:szCs w:val="18"/>
                <w:shd w:val="clear" w:color="auto" w:fill="FFFFFF"/>
              </w:rPr>
              <w:t>次</w:t>
            </w:r>
            <w:r w:rsidRPr="00140BF7">
              <w:rPr>
                <w:rFonts w:ascii="宋体" w:hAnsi="宋体" w:hint="eastAsia"/>
                <w:color w:val="000000" w:themeColor="text1"/>
                <w:sz w:val="18"/>
                <w:szCs w:val="18"/>
                <w:shd w:val="clear" w:color="auto" w:fill="FFFFFF"/>
              </w:rPr>
              <w:t>/分钟</w:t>
            </w:r>
          </w:p>
        </w:tc>
      </w:tr>
      <w:tr w:rsidR="00802A7F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802A7F" w:rsidRDefault="00802A7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2A7F" w:rsidRPr="00802A7F" w:rsidRDefault="00802A7F" w:rsidP="00802A7F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运动目标锁定数量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802A7F" w:rsidRPr="00802A7F" w:rsidRDefault="00BD4AE0" w:rsidP="00802A7F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最多</w:t>
            </w:r>
            <w:r w:rsidR="00802A7F"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60个</w:t>
            </w:r>
          </w:p>
        </w:tc>
      </w:tr>
      <w:tr w:rsidR="00802A7F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802A7F" w:rsidRDefault="00802A7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2A7F" w:rsidRPr="00802A7F" w:rsidRDefault="00802A7F" w:rsidP="00802A7F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可检测和锁定最小运动目标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802A7F" w:rsidRPr="00802A7F" w:rsidRDefault="00B776C5" w:rsidP="00B776C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802A7F"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802A7F" w:rsidRPr="00802A7F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像素</w:t>
            </w:r>
          </w:p>
        </w:tc>
      </w:tr>
      <w:tr w:rsidR="00802A7F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802A7F" w:rsidRDefault="00802A7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2A7F" w:rsidRPr="005C5535" w:rsidRDefault="00802A7F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多目标跟踪切换时间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802A7F" w:rsidRPr="005C5535" w:rsidRDefault="00802A7F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&lt;</w:t>
            </w:r>
            <w:r w:rsidR="005C5535"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00毫秒</w:t>
            </w:r>
          </w:p>
        </w:tc>
      </w:tr>
      <w:tr w:rsidR="00802A7F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802A7F" w:rsidRDefault="00802A7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2A7F" w:rsidRPr="005C5535" w:rsidRDefault="00802A7F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运动目标检测确认时间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802A7F" w:rsidRPr="005C5535" w:rsidRDefault="00802A7F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&lt;500毫秒</w:t>
            </w:r>
          </w:p>
        </w:tc>
      </w:tr>
      <w:tr w:rsidR="005C5535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5535" w:rsidRPr="00DC6804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B776C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警戒区域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C5535" w:rsidRPr="00DC6804" w:rsidRDefault="005C5535" w:rsidP="00B776C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B776C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支持</w:t>
            </w:r>
            <w:r w:rsidR="00B776C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任意规则</w:t>
            </w:r>
            <w:r w:rsidRPr="00B776C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警戒区设置</w:t>
            </w:r>
            <w:r w:rsidR="00B776C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和屏蔽区设置</w:t>
            </w:r>
          </w:p>
        </w:tc>
      </w:tr>
      <w:tr w:rsidR="005C5535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5535" w:rsidRPr="005C5535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警戒线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C5535" w:rsidRPr="005C5535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单向、双向</w:t>
            </w:r>
          </w:p>
        </w:tc>
      </w:tr>
      <w:tr w:rsidR="005C5535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5535" w:rsidRPr="005C5535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定标方式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C5535" w:rsidRPr="005C5535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自动定标、手动定标</w:t>
            </w:r>
          </w:p>
        </w:tc>
      </w:tr>
      <w:tr w:rsidR="005C5535" w:rsidTr="00802A7F">
        <w:trPr>
          <w:trHeight w:val="34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C5535" w:rsidRPr="005C5535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跟踪模式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5C5535" w:rsidRPr="005C5535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自动多目标跟踪、单目标持续跟踪、手动跟踪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 w:val="restart"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机芯</w:t>
            </w: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图像传感器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1/2.8" 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progressive scan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 CMOS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有效像素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0万像素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vMerge w:val="restart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最低照度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彩色：0.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05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Lux @ (F1.6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vMerge/>
            <w:shd w:val="solid" w:color="FFFFFF" w:fill="auto"/>
            <w:vAlign w:val="center"/>
          </w:tcPr>
          <w:p w:rsidR="005C5535" w:rsidRDefault="005C5535" w:rsidP="00D7550E">
            <w:pPr>
              <w:autoSpaceDN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黑白：0.0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1L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ux @(F1.6)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白平衡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自动/手动/跟踪/室外/室内/室外自动/钠灯自动/钠光灯/日光灯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增益控制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自动/手动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3D降噪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支持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信噪比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大于 5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dB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（AGC off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</w:tr>
      <w:tr w:rsidR="005C5535" w:rsidTr="00D7550E">
        <w:trPr>
          <w:trHeight w:val="257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电子快门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1/1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-1/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0,000s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焦距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4.7mm 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～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94mm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20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倍光学变焦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日夜模式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5C5535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ICR红外滤光片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水平视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场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角</w:t>
            </w:r>
          </w:p>
        </w:tc>
        <w:tc>
          <w:tcPr>
            <w:tcW w:w="5143" w:type="dxa"/>
            <w:shd w:val="solid" w:color="FFFFFF" w:fill="auto"/>
          </w:tcPr>
          <w:p w:rsidR="005C5535" w:rsidRDefault="0073656F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61.4°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～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2.9°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广角-望远)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光圈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F1.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5C76A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-F</w:t>
            </w:r>
            <w:r w:rsidRPr="005C76A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3.5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 w:val="restart"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云台</w:t>
            </w: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水平范围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360°连续旋转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水平速度</w:t>
            </w:r>
          </w:p>
        </w:tc>
        <w:tc>
          <w:tcPr>
            <w:tcW w:w="5143" w:type="dxa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水平键控速度:0.1°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240°/s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垂直范围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-90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°</w:t>
            </w:r>
          </w:p>
        </w:tc>
      </w:tr>
      <w:tr w:rsidR="005C5535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垂直速度</w:t>
            </w:r>
          </w:p>
        </w:tc>
        <w:tc>
          <w:tcPr>
            <w:tcW w:w="5143" w:type="dxa"/>
            <w:vAlign w:val="center"/>
          </w:tcPr>
          <w:p w:rsidR="005C5535" w:rsidRDefault="005C5535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垂直键控速度:0.1°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180°/s</w:t>
            </w:r>
          </w:p>
        </w:tc>
      </w:tr>
      <w:tr w:rsidR="005C5535" w:rsidTr="00D7550E">
        <w:trPr>
          <w:trHeight w:val="26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5C5535" w:rsidRDefault="005C5535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5C5535" w:rsidRDefault="005C5535" w:rsidP="00D7550E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预置点</w:t>
            </w:r>
          </w:p>
        </w:tc>
        <w:tc>
          <w:tcPr>
            <w:tcW w:w="5143" w:type="dxa"/>
            <w:vAlign w:val="center"/>
          </w:tcPr>
          <w:p w:rsidR="005C5535" w:rsidRDefault="005C5535" w:rsidP="00D7550E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256个</w:t>
            </w:r>
          </w:p>
        </w:tc>
      </w:tr>
      <w:tr w:rsidR="0073656F" w:rsidTr="007B3440">
        <w:trPr>
          <w:trHeight w:val="270"/>
          <w:jc w:val="center"/>
        </w:trPr>
        <w:tc>
          <w:tcPr>
            <w:tcW w:w="1944" w:type="dxa"/>
            <w:vMerge w:val="restart"/>
            <w:shd w:val="clear" w:color="auto" w:fill="B6DDE8"/>
            <w:vAlign w:val="center"/>
          </w:tcPr>
          <w:p w:rsidR="0073656F" w:rsidRPr="00140BF7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140BF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红外</w:t>
            </w:r>
          </w:p>
        </w:tc>
        <w:tc>
          <w:tcPr>
            <w:tcW w:w="2375" w:type="dxa"/>
            <w:shd w:val="solid" w:color="FFFFFF" w:fill="auto"/>
            <w:vAlign w:val="center"/>
          </w:tcPr>
          <w:p w:rsidR="0073656F" w:rsidRPr="00140BF7" w:rsidRDefault="0073656F" w:rsidP="004C1118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0BF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红外灯控制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Pr="00140BF7" w:rsidRDefault="0073656F" w:rsidP="004C1118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0BF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自动/近灯/远灯/关闭</w:t>
            </w:r>
          </w:p>
        </w:tc>
      </w:tr>
      <w:tr w:rsidR="0073656F" w:rsidTr="007B3440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Pr="00140BF7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73656F" w:rsidRPr="00140BF7" w:rsidRDefault="0073656F" w:rsidP="004C1118">
            <w:pPr>
              <w:shd w:val="solid" w:color="FFFFFF" w:fill="auto"/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0BF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红外灯距离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Pr="00140BF7" w:rsidRDefault="0073656F" w:rsidP="004C1118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40BF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150米</w:t>
            </w:r>
          </w:p>
        </w:tc>
      </w:tr>
      <w:tr w:rsidR="00BD4AE0" w:rsidTr="007B3440">
        <w:trPr>
          <w:trHeight w:val="270"/>
          <w:jc w:val="center"/>
        </w:trPr>
        <w:tc>
          <w:tcPr>
            <w:tcW w:w="1944" w:type="dxa"/>
            <w:vMerge w:val="restart"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网络</w:t>
            </w: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最大图像尺寸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1920×1080</w:t>
            </w:r>
          </w:p>
        </w:tc>
      </w:tr>
      <w:tr w:rsidR="00BD4AE0" w:rsidTr="007B3440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主码流分辨率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D7550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1920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1080@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25fps</w:t>
            </w:r>
          </w:p>
        </w:tc>
      </w:tr>
      <w:tr w:rsidR="00BD4AE0" w:rsidTr="00D7550E">
        <w:trPr>
          <w:trHeight w:val="270"/>
          <w:jc w:val="center"/>
        </w:trPr>
        <w:tc>
          <w:tcPr>
            <w:tcW w:w="1944" w:type="dxa"/>
            <w:vMerge w:val="restart"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输入/输出</w:t>
            </w: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子码流分辨率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D1</w:t>
            </w:r>
          </w:p>
        </w:tc>
      </w:tr>
      <w:tr w:rsidR="00BD4AE0" w:rsidTr="00BD4AE0">
        <w:trPr>
          <w:trHeight w:val="53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视频压缩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H.264</w:t>
            </w:r>
          </w:p>
        </w:tc>
      </w:tr>
      <w:tr w:rsidR="00BD4AE0" w:rsidTr="00D7550E">
        <w:trPr>
          <w:trHeight w:val="321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网络协议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TCP/IP,HTTP,DDNS,DHCP,NTP,PPPoE,FTP,SMTP,RTSP,RTP,</w:t>
            </w: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ONVIF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5C5535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GB/T 28181-2011</w:t>
            </w:r>
          </w:p>
        </w:tc>
      </w:tr>
      <w:tr w:rsidR="00BD4AE0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用户管理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支持多级用户权限管理</w:t>
            </w:r>
          </w:p>
        </w:tc>
      </w:tr>
      <w:tr w:rsidR="00BD4AE0" w:rsidTr="00D7550E">
        <w:trPr>
          <w:trHeight w:val="463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网络接口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5C5535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1×RJ45，1×10Base-T/100Base-TX</w:t>
            </w:r>
          </w:p>
        </w:tc>
      </w:tr>
      <w:tr w:rsidR="00BD4AE0" w:rsidTr="00D7550E">
        <w:trPr>
          <w:trHeight w:val="428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BD4AE0" w:rsidRDefault="00BD4AE0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控制接口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BD4AE0" w:rsidRDefault="00BD4AE0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RS485，支持云台控制和在线升级</w:t>
            </w:r>
          </w:p>
        </w:tc>
      </w:tr>
      <w:tr w:rsidR="0073656F" w:rsidTr="00D7550E">
        <w:trPr>
          <w:trHeight w:val="270"/>
          <w:jc w:val="center"/>
        </w:trPr>
        <w:tc>
          <w:tcPr>
            <w:tcW w:w="1944" w:type="dxa"/>
            <w:vMerge w:val="restart"/>
            <w:shd w:val="clear" w:color="auto" w:fill="B6DDE8"/>
            <w:vAlign w:val="center"/>
          </w:tcPr>
          <w:p w:rsidR="0073656F" w:rsidRDefault="0073656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一般规范</w:t>
            </w:r>
          </w:p>
        </w:tc>
        <w:tc>
          <w:tcPr>
            <w:tcW w:w="2375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电源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DC12V4A（含红外控制电路）</w:t>
            </w:r>
          </w:p>
        </w:tc>
      </w:tr>
      <w:tr w:rsidR="0073656F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Default="0073656F" w:rsidP="00D7550E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功耗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20W（红外开启30W）</w:t>
            </w:r>
          </w:p>
        </w:tc>
      </w:tr>
      <w:tr w:rsidR="0073656F" w:rsidTr="007B3440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工作温度</w:t>
            </w:r>
          </w:p>
        </w:tc>
        <w:tc>
          <w:tcPr>
            <w:tcW w:w="5143" w:type="dxa"/>
            <w:vAlign w:val="center"/>
          </w:tcPr>
          <w:p w:rsidR="0073656F" w:rsidRDefault="0073656F" w:rsidP="00D7550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-40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60℃</w:t>
            </w:r>
          </w:p>
        </w:tc>
      </w:tr>
      <w:tr w:rsidR="0073656F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5" w:type="dxa"/>
            <w:shd w:val="solid" w:color="FFFFFF" w:fill="auto"/>
            <w:vAlign w:val="center"/>
          </w:tcPr>
          <w:p w:rsidR="0073656F" w:rsidRDefault="00EC62CC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湿度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湿度＜90%</w:t>
            </w:r>
          </w:p>
        </w:tc>
      </w:tr>
      <w:tr w:rsidR="0073656F" w:rsidTr="007B3440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5" w:type="dxa"/>
            <w:vMerge w:val="restart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防护等级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Default="0073656F" w:rsidP="00D7550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IP6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</w:tr>
      <w:tr w:rsidR="0073656F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5" w:type="dxa"/>
            <w:vMerge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4000V防雷、防浪涌和防突波保护</w:t>
            </w:r>
          </w:p>
        </w:tc>
      </w:tr>
      <w:tr w:rsidR="0073656F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5" w:type="dxa"/>
            <w:vMerge w:val="restart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产品尺寸</w:t>
            </w:r>
          </w:p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重量</w:t>
            </w: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226.0mm*363.0mm</w:t>
            </w:r>
          </w:p>
        </w:tc>
      </w:tr>
      <w:tr w:rsidR="0073656F" w:rsidTr="00D7550E">
        <w:trPr>
          <w:trHeight w:val="270"/>
          <w:jc w:val="center"/>
        </w:trPr>
        <w:tc>
          <w:tcPr>
            <w:tcW w:w="1944" w:type="dxa"/>
            <w:vMerge/>
            <w:shd w:val="clear" w:color="auto" w:fill="B6DDE8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5" w:type="dxa"/>
            <w:vMerge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3" w:type="dxa"/>
            <w:shd w:val="solid" w:color="FFFFFF" w:fill="auto"/>
            <w:vAlign w:val="center"/>
          </w:tcPr>
          <w:p w:rsidR="0073656F" w:rsidRDefault="0073656F" w:rsidP="00D7550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6kg（含包装）</w:t>
            </w:r>
          </w:p>
        </w:tc>
      </w:tr>
    </w:tbl>
    <w:p w:rsidR="00F6516A" w:rsidRDefault="00F6516A"/>
    <w:p w:rsidR="00302624" w:rsidRDefault="00A94A27" w:rsidP="00302624">
      <w:pPr>
        <w:pStyle w:val="2"/>
        <w:widowControl/>
        <w:numPr>
          <w:ilvl w:val="0"/>
          <w:numId w:val="1"/>
        </w:numPr>
        <w:ind w:firstLineChars="0" w:firstLine="6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广角摄</w:t>
      </w:r>
      <w:r w:rsidR="00302624">
        <w:rPr>
          <w:rFonts w:ascii="微软雅黑" w:eastAsia="微软雅黑" w:hAnsi="微软雅黑" w:hint="eastAsia"/>
          <w:b/>
          <w:sz w:val="32"/>
          <w:szCs w:val="32"/>
        </w:rPr>
        <w:t>像机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5954"/>
      </w:tblGrid>
      <w:tr w:rsidR="0073656F" w:rsidRPr="00F954A9" w:rsidTr="004C1118">
        <w:trPr>
          <w:trHeight w:val="340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spacing w:before="0"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2126" w:type="dxa"/>
            <w:vMerge w:val="restart"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技术参数</w:t>
            </w:r>
          </w:p>
        </w:tc>
        <w:tc>
          <w:tcPr>
            <w:tcW w:w="5954" w:type="dxa"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ind w:right="1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hAnsiTheme="minorEastAsia" w:cs="宋体" w:hint="eastAsia"/>
                <w:b/>
                <w:color w:val="000000" w:themeColor="text1"/>
                <w:szCs w:val="21"/>
              </w:rPr>
              <w:t>性能指标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spacing w:before="0"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5954" w:type="dxa"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ind w:right="1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200万 1/2.8</w:t>
            </w:r>
            <w:r w:rsidRPr="00F954A9">
              <w:rPr>
                <w:rFonts w:asciiTheme="minorEastAsia" w:hAnsiTheme="minorEastAsia" w:hint="eastAsia"/>
                <w:color w:val="000000" w:themeColor="text1"/>
                <w:szCs w:val="21"/>
              </w:rPr>
              <w:t>"</w:t>
            </w:r>
            <w:r w:rsidRPr="00F954A9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CMOS ICR日夜型筒形网络摄像机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 w:val="restart"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摄像机</w:t>
            </w:r>
          </w:p>
        </w:tc>
        <w:tc>
          <w:tcPr>
            <w:tcW w:w="2126" w:type="dxa"/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图像感应器</w:t>
            </w:r>
          </w:p>
        </w:tc>
        <w:tc>
          <w:tcPr>
            <w:tcW w:w="5954" w:type="dxa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1/2.8" Progressive Scan CMOS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最低照度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Lux @(F1.2,AGC ON) ,0 Lux with IR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快门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3736E0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736E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1/3秒至1/100，000秒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镜头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3736E0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736E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4mm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3736E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水平视场角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：8</w:t>
            </w:r>
            <w:r w:rsidRPr="003736E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</w:t>
            </w:r>
            <w:r w:rsidRPr="003736E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°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镜头接口类型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3736E0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736E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M12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日夜转换模式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3736E0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736E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ICR红外滤片式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宽动态范围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数字宽动态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数字降噪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3D 数字降噪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压缩标准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视频压缩标准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H.264/MJPEG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H.264编码类型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BaseLine Profile / Main Profile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压缩输出码率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32Kbps～8Mbps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lastRenderedPageBreak/>
              <w:t>图像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最大图像尺寸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1920×1080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widowControl/>
              <w:ind w:right="1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帧率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50Hz: 25fps (1920×1080，1280×960，1280×720)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br/>
              <w:t>60Hz: 30fps (1920×1080，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1280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×960，1280×720)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接口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通讯接口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 RJ45 10M/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100M 自适应以太网口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一般规范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工作温度和湿度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-30℃</w:t>
            </w:r>
            <w:r w:rsidRPr="000C6C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60℃,湿度小于95%(无凝结)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widowControl/>
              <w:ind w:right="1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电源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DC12V±10%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widowControl/>
              <w:ind w:right="1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功耗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5.5W MAX（ICR切换瞬间7.5W）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widowControl/>
              <w:ind w:right="1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防护等级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IP66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widowControl/>
              <w:ind w:right="1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尺寸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194.04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mm×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93.85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mm×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89.52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mm</w:t>
            </w:r>
          </w:p>
        </w:tc>
      </w:tr>
      <w:tr w:rsidR="0073656F" w:rsidRPr="00F954A9" w:rsidTr="004C1118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3656F" w:rsidRPr="00F954A9" w:rsidRDefault="0073656F" w:rsidP="004C1118">
            <w:pPr>
              <w:widowControl/>
              <w:ind w:right="1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5C76AF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C76AF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重量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6F" w:rsidRPr="00F954A9" w:rsidRDefault="0073656F" w:rsidP="004C1118">
            <w:pPr>
              <w:pStyle w:val="1"/>
              <w:widowControl/>
              <w:ind w:leftChars="16" w:left="34" w:right="1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Pr="00F954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0g</w:t>
            </w:r>
          </w:p>
        </w:tc>
      </w:tr>
    </w:tbl>
    <w:p w:rsidR="00F6516A" w:rsidRDefault="00F6516A"/>
    <w:p w:rsidR="00F6516A" w:rsidRDefault="00F625ED">
      <w:pPr>
        <w:jc w:val="center"/>
      </w:pPr>
      <w:r>
        <w:rPr>
          <w:noProof/>
        </w:rPr>
        <w:drawing>
          <wp:inline distT="0" distB="0" distL="0" distR="0">
            <wp:extent cx="6076950" cy="311467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A" w:rsidRDefault="00C43C82">
      <w:pPr>
        <w:jc w:val="center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枪球安装示意图</w:t>
      </w:r>
    </w:p>
    <w:p w:rsidR="00F6516A" w:rsidRDefault="00F6516A">
      <w:pPr>
        <w:jc w:val="center"/>
      </w:pPr>
    </w:p>
    <w:sectPr w:rsidR="00F6516A" w:rsidSect="00F6516A">
      <w:pgSz w:w="11906" w:h="16838"/>
      <w:pgMar w:top="720" w:right="720" w:bottom="720" w:left="720" w:header="454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C3" w:rsidRDefault="00B826C3" w:rsidP="003447BB">
      <w:r>
        <w:separator/>
      </w:r>
    </w:p>
  </w:endnote>
  <w:endnote w:type="continuationSeparator" w:id="0">
    <w:p w:rsidR="00B826C3" w:rsidRDefault="00B826C3" w:rsidP="0034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C3" w:rsidRDefault="00B826C3" w:rsidP="003447BB">
      <w:r>
        <w:separator/>
      </w:r>
    </w:p>
  </w:footnote>
  <w:footnote w:type="continuationSeparator" w:id="0">
    <w:p w:rsidR="00B826C3" w:rsidRDefault="00B826C3" w:rsidP="0034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031F6"/>
    <w:multiLevelType w:val="hybridMultilevel"/>
    <w:tmpl w:val="EB3613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B5E1F"/>
    <w:multiLevelType w:val="multilevel"/>
    <w:tmpl w:val="787B5E1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1"/>
    <w:rsid w:val="000041E7"/>
    <w:rsid w:val="000152E1"/>
    <w:rsid w:val="00015779"/>
    <w:rsid w:val="00016AF2"/>
    <w:rsid w:val="0002193F"/>
    <w:rsid w:val="00024CC5"/>
    <w:rsid w:val="00027416"/>
    <w:rsid w:val="0003049D"/>
    <w:rsid w:val="00034151"/>
    <w:rsid w:val="0004791A"/>
    <w:rsid w:val="00057CDB"/>
    <w:rsid w:val="00061335"/>
    <w:rsid w:val="00062CD1"/>
    <w:rsid w:val="000641E0"/>
    <w:rsid w:val="0008249F"/>
    <w:rsid w:val="000A20C4"/>
    <w:rsid w:val="000B44E8"/>
    <w:rsid w:val="000C076E"/>
    <w:rsid w:val="000C6A4A"/>
    <w:rsid w:val="000C6C69"/>
    <w:rsid w:val="000E2F36"/>
    <w:rsid w:val="000E30CB"/>
    <w:rsid w:val="00111CB8"/>
    <w:rsid w:val="001306A8"/>
    <w:rsid w:val="00140BF7"/>
    <w:rsid w:val="001464EB"/>
    <w:rsid w:val="00151FA1"/>
    <w:rsid w:val="00152FC6"/>
    <w:rsid w:val="0015465C"/>
    <w:rsid w:val="00160250"/>
    <w:rsid w:val="00160BDF"/>
    <w:rsid w:val="00164C0E"/>
    <w:rsid w:val="00180DDC"/>
    <w:rsid w:val="00183841"/>
    <w:rsid w:val="00196CBB"/>
    <w:rsid w:val="001A612C"/>
    <w:rsid w:val="001C0DA3"/>
    <w:rsid w:val="001D4FDD"/>
    <w:rsid w:val="001F0076"/>
    <w:rsid w:val="001F1121"/>
    <w:rsid w:val="001F3E49"/>
    <w:rsid w:val="001F6693"/>
    <w:rsid w:val="00201ADB"/>
    <w:rsid w:val="002028A7"/>
    <w:rsid w:val="002069B2"/>
    <w:rsid w:val="00212646"/>
    <w:rsid w:val="00224EF8"/>
    <w:rsid w:val="0024218D"/>
    <w:rsid w:val="00242DCD"/>
    <w:rsid w:val="00250BF8"/>
    <w:rsid w:val="00256976"/>
    <w:rsid w:val="00275922"/>
    <w:rsid w:val="0028272F"/>
    <w:rsid w:val="002837B5"/>
    <w:rsid w:val="00291195"/>
    <w:rsid w:val="002B6DEC"/>
    <w:rsid w:val="002C47AA"/>
    <w:rsid w:val="002C5976"/>
    <w:rsid w:val="002D04CC"/>
    <w:rsid w:val="002F2B96"/>
    <w:rsid w:val="002F5B2C"/>
    <w:rsid w:val="00302624"/>
    <w:rsid w:val="00340D4A"/>
    <w:rsid w:val="003447BB"/>
    <w:rsid w:val="0035092D"/>
    <w:rsid w:val="00351A20"/>
    <w:rsid w:val="003736E0"/>
    <w:rsid w:val="00385465"/>
    <w:rsid w:val="003A08AE"/>
    <w:rsid w:val="003A728A"/>
    <w:rsid w:val="003A74BA"/>
    <w:rsid w:val="003C65A6"/>
    <w:rsid w:val="003D1E61"/>
    <w:rsid w:val="003F0A85"/>
    <w:rsid w:val="004009E1"/>
    <w:rsid w:val="00411822"/>
    <w:rsid w:val="004468A1"/>
    <w:rsid w:val="004507FB"/>
    <w:rsid w:val="00451374"/>
    <w:rsid w:val="00452470"/>
    <w:rsid w:val="004534D4"/>
    <w:rsid w:val="00457A23"/>
    <w:rsid w:val="00466B1D"/>
    <w:rsid w:val="0047082C"/>
    <w:rsid w:val="00472AD5"/>
    <w:rsid w:val="0047781E"/>
    <w:rsid w:val="00481FBB"/>
    <w:rsid w:val="004865FA"/>
    <w:rsid w:val="004B5056"/>
    <w:rsid w:val="004C33DF"/>
    <w:rsid w:val="004C436E"/>
    <w:rsid w:val="004D0417"/>
    <w:rsid w:val="004D65EF"/>
    <w:rsid w:val="004F3073"/>
    <w:rsid w:val="004F441A"/>
    <w:rsid w:val="005026D8"/>
    <w:rsid w:val="0050306F"/>
    <w:rsid w:val="00507255"/>
    <w:rsid w:val="0051096D"/>
    <w:rsid w:val="0052320A"/>
    <w:rsid w:val="005429ED"/>
    <w:rsid w:val="005558BB"/>
    <w:rsid w:val="00555C57"/>
    <w:rsid w:val="00556265"/>
    <w:rsid w:val="0055741E"/>
    <w:rsid w:val="0056521D"/>
    <w:rsid w:val="00567D1D"/>
    <w:rsid w:val="00571098"/>
    <w:rsid w:val="00572322"/>
    <w:rsid w:val="0057776C"/>
    <w:rsid w:val="0058351F"/>
    <w:rsid w:val="00586035"/>
    <w:rsid w:val="005920FE"/>
    <w:rsid w:val="00593249"/>
    <w:rsid w:val="00596F7E"/>
    <w:rsid w:val="005C3D18"/>
    <w:rsid w:val="005C5535"/>
    <w:rsid w:val="005C76AF"/>
    <w:rsid w:val="005D5F97"/>
    <w:rsid w:val="005E0C58"/>
    <w:rsid w:val="005E3983"/>
    <w:rsid w:val="005E7538"/>
    <w:rsid w:val="006054AC"/>
    <w:rsid w:val="00610252"/>
    <w:rsid w:val="00622EDC"/>
    <w:rsid w:val="00635E0C"/>
    <w:rsid w:val="006513FE"/>
    <w:rsid w:val="00652B83"/>
    <w:rsid w:val="00653453"/>
    <w:rsid w:val="006673A2"/>
    <w:rsid w:val="00674ADA"/>
    <w:rsid w:val="00683749"/>
    <w:rsid w:val="006B0FEC"/>
    <w:rsid w:val="006C1AF9"/>
    <w:rsid w:val="006C79B6"/>
    <w:rsid w:val="006D45FE"/>
    <w:rsid w:val="006E5C1F"/>
    <w:rsid w:val="006E65AF"/>
    <w:rsid w:val="007028C4"/>
    <w:rsid w:val="0070725A"/>
    <w:rsid w:val="00713EB6"/>
    <w:rsid w:val="0071419A"/>
    <w:rsid w:val="00717F08"/>
    <w:rsid w:val="0072175B"/>
    <w:rsid w:val="0072591C"/>
    <w:rsid w:val="0073656F"/>
    <w:rsid w:val="0075563D"/>
    <w:rsid w:val="007636A9"/>
    <w:rsid w:val="00776879"/>
    <w:rsid w:val="00783682"/>
    <w:rsid w:val="00796088"/>
    <w:rsid w:val="00796FA2"/>
    <w:rsid w:val="007978B7"/>
    <w:rsid w:val="007A27D4"/>
    <w:rsid w:val="007A3ED5"/>
    <w:rsid w:val="007A5A42"/>
    <w:rsid w:val="007B3100"/>
    <w:rsid w:val="007B317B"/>
    <w:rsid w:val="007B5275"/>
    <w:rsid w:val="007C2158"/>
    <w:rsid w:val="007D01B7"/>
    <w:rsid w:val="007D15DD"/>
    <w:rsid w:val="007D3366"/>
    <w:rsid w:val="007D786B"/>
    <w:rsid w:val="007F13A6"/>
    <w:rsid w:val="007F26C7"/>
    <w:rsid w:val="00802A7F"/>
    <w:rsid w:val="008152E2"/>
    <w:rsid w:val="008219B8"/>
    <w:rsid w:val="00821F2B"/>
    <w:rsid w:val="00822FCC"/>
    <w:rsid w:val="008323F4"/>
    <w:rsid w:val="00837C5B"/>
    <w:rsid w:val="00866924"/>
    <w:rsid w:val="00872364"/>
    <w:rsid w:val="00875666"/>
    <w:rsid w:val="00882E4A"/>
    <w:rsid w:val="00890274"/>
    <w:rsid w:val="00893246"/>
    <w:rsid w:val="008A0644"/>
    <w:rsid w:val="008A2289"/>
    <w:rsid w:val="009036FA"/>
    <w:rsid w:val="00911FA4"/>
    <w:rsid w:val="00917F66"/>
    <w:rsid w:val="00927459"/>
    <w:rsid w:val="00931B3C"/>
    <w:rsid w:val="009341C6"/>
    <w:rsid w:val="00956230"/>
    <w:rsid w:val="00962B5D"/>
    <w:rsid w:val="00993703"/>
    <w:rsid w:val="00994546"/>
    <w:rsid w:val="00996CBC"/>
    <w:rsid w:val="009970D1"/>
    <w:rsid w:val="009C4A98"/>
    <w:rsid w:val="009E7D5E"/>
    <w:rsid w:val="00A04683"/>
    <w:rsid w:val="00A0735E"/>
    <w:rsid w:val="00A07F4C"/>
    <w:rsid w:val="00A1135C"/>
    <w:rsid w:val="00A44866"/>
    <w:rsid w:val="00A5229D"/>
    <w:rsid w:val="00A73570"/>
    <w:rsid w:val="00A80776"/>
    <w:rsid w:val="00A94A27"/>
    <w:rsid w:val="00AA7AFD"/>
    <w:rsid w:val="00B01428"/>
    <w:rsid w:val="00B13A19"/>
    <w:rsid w:val="00B503CB"/>
    <w:rsid w:val="00B60223"/>
    <w:rsid w:val="00B73EB1"/>
    <w:rsid w:val="00B776C5"/>
    <w:rsid w:val="00B826C3"/>
    <w:rsid w:val="00B83D1F"/>
    <w:rsid w:val="00BB49E0"/>
    <w:rsid w:val="00BB4B89"/>
    <w:rsid w:val="00BB7911"/>
    <w:rsid w:val="00BC2DBC"/>
    <w:rsid w:val="00BD4AE0"/>
    <w:rsid w:val="00C12610"/>
    <w:rsid w:val="00C17B5A"/>
    <w:rsid w:val="00C23B02"/>
    <w:rsid w:val="00C24C8E"/>
    <w:rsid w:val="00C43C82"/>
    <w:rsid w:val="00C50E27"/>
    <w:rsid w:val="00C71C02"/>
    <w:rsid w:val="00C7247C"/>
    <w:rsid w:val="00C92C11"/>
    <w:rsid w:val="00CA0CCD"/>
    <w:rsid w:val="00CB390B"/>
    <w:rsid w:val="00CC0457"/>
    <w:rsid w:val="00CC2490"/>
    <w:rsid w:val="00CD64C3"/>
    <w:rsid w:val="00CE78ED"/>
    <w:rsid w:val="00D0200B"/>
    <w:rsid w:val="00D03645"/>
    <w:rsid w:val="00D3291E"/>
    <w:rsid w:val="00D46771"/>
    <w:rsid w:val="00D810F3"/>
    <w:rsid w:val="00D87ACA"/>
    <w:rsid w:val="00D96DA2"/>
    <w:rsid w:val="00DA268A"/>
    <w:rsid w:val="00DA549D"/>
    <w:rsid w:val="00DB7588"/>
    <w:rsid w:val="00DC17A6"/>
    <w:rsid w:val="00DC6804"/>
    <w:rsid w:val="00DD3579"/>
    <w:rsid w:val="00DD5506"/>
    <w:rsid w:val="00DD6AA8"/>
    <w:rsid w:val="00DE3037"/>
    <w:rsid w:val="00DE3AF7"/>
    <w:rsid w:val="00DE6ABD"/>
    <w:rsid w:val="00DF1EE7"/>
    <w:rsid w:val="00E01D33"/>
    <w:rsid w:val="00E0788A"/>
    <w:rsid w:val="00E13D97"/>
    <w:rsid w:val="00E14959"/>
    <w:rsid w:val="00E15552"/>
    <w:rsid w:val="00E21091"/>
    <w:rsid w:val="00E35175"/>
    <w:rsid w:val="00E3595E"/>
    <w:rsid w:val="00E41E5F"/>
    <w:rsid w:val="00E52BC4"/>
    <w:rsid w:val="00E63CA1"/>
    <w:rsid w:val="00E65BF4"/>
    <w:rsid w:val="00E75523"/>
    <w:rsid w:val="00E947B8"/>
    <w:rsid w:val="00EC10C4"/>
    <w:rsid w:val="00EC5B76"/>
    <w:rsid w:val="00EC62CC"/>
    <w:rsid w:val="00EC69AD"/>
    <w:rsid w:val="00ED4310"/>
    <w:rsid w:val="00ED594C"/>
    <w:rsid w:val="00EE26A1"/>
    <w:rsid w:val="00EE706C"/>
    <w:rsid w:val="00EF3D2B"/>
    <w:rsid w:val="00EF43CF"/>
    <w:rsid w:val="00F0473A"/>
    <w:rsid w:val="00F107AD"/>
    <w:rsid w:val="00F12406"/>
    <w:rsid w:val="00F322BD"/>
    <w:rsid w:val="00F460CC"/>
    <w:rsid w:val="00F625ED"/>
    <w:rsid w:val="00F6516A"/>
    <w:rsid w:val="00F66FCF"/>
    <w:rsid w:val="00F954A9"/>
    <w:rsid w:val="00FA5A41"/>
    <w:rsid w:val="00FB347B"/>
    <w:rsid w:val="00FC0682"/>
    <w:rsid w:val="00FC0D0E"/>
    <w:rsid w:val="00FC73E8"/>
    <w:rsid w:val="00FD6387"/>
    <w:rsid w:val="00FD7408"/>
    <w:rsid w:val="00FD7FF6"/>
    <w:rsid w:val="00FE0002"/>
    <w:rsid w:val="46704D12"/>
    <w:rsid w:val="51D2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A656160-13DC-42D8-8EAB-6697A2D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6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6516A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F6516A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F6516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65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65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rsid w:val="00F6516A"/>
    <w:pPr>
      <w:snapToGrid w:val="0"/>
      <w:jc w:val="left"/>
    </w:pPr>
    <w:rPr>
      <w:sz w:val="18"/>
      <w:szCs w:val="18"/>
    </w:rPr>
  </w:style>
  <w:style w:type="character" w:styleId="a9">
    <w:name w:val="annotation reference"/>
    <w:basedOn w:val="a0"/>
    <w:uiPriority w:val="99"/>
    <w:unhideWhenUsed/>
    <w:rsid w:val="00F6516A"/>
    <w:rPr>
      <w:sz w:val="21"/>
      <w:szCs w:val="21"/>
    </w:rPr>
  </w:style>
  <w:style w:type="character" w:styleId="aa">
    <w:name w:val="footnote reference"/>
    <w:basedOn w:val="a0"/>
    <w:uiPriority w:val="99"/>
    <w:unhideWhenUsed/>
    <w:rsid w:val="00F6516A"/>
    <w:rPr>
      <w:vertAlign w:val="superscript"/>
    </w:rPr>
  </w:style>
  <w:style w:type="paragraph" w:customStyle="1" w:styleId="1">
    <w:name w:val="列出段落1"/>
    <w:basedOn w:val="a"/>
    <w:uiPriority w:val="34"/>
    <w:qFormat/>
    <w:rsid w:val="00F6516A"/>
    <w:pPr>
      <w:spacing w:before="60" w:after="60"/>
      <w:ind w:left="357" w:rightChars="5" w:right="5" w:firstLineChars="200" w:firstLine="420"/>
    </w:pPr>
  </w:style>
  <w:style w:type="paragraph" w:customStyle="1" w:styleId="2">
    <w:name w:val="列出段落2"/>
    <w:basedOn w:val="a"/>
    <w:uiPriority w:val="34"/>
    <w:qFormat/>
    <w:rsid w:val="00F6516A"/>
    <w:pPr>
      <w:ind w:firstLineChars="200" w:firstLine="420"/>
    </w:pPr>
    <w:rPr>
      <w:rFonts w:ascii="Times New Roman" w:hAnsi="Times New Roman"/>
      <w:szCs w:val="20"/>
    </w:rPr>
  </w:style>
  <w:style w:type="character" w:customStyle="1" w:styleId="Char3">
    <w:name w:val="页眉 Char"/>
    <w:basedOn w:val="a0"/>
    <w:link w:val="a7"/>
    <w:uiPriority w:val="99"/>
    <w:rsid w:val="00F6516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6516A"/>
    <w:rPr>
      <w:sz w:val="18"/>
      <w:szCs w:val="18"/>
    </w:rPr>
  </w:style>
  <w:style w:type="character" w:customStyle="1" w:styleId="Char4">
    <w:name w:val="脚注文本 Char"/>
    <w:basedOn w:val="a0"/>
    <w:link w:val="a8"/>
    <w:uiPriority w:val="99"/>
    <w:semiHidden/>
    <w:rsid w:val="00F6516A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F6516A"/>
  </w:style>
  <w:style w:type="character" w:customStyle="1" w:styleId="Char">
    <w:name w:val="批注主题 Char"/>
    <w:basedOn w:val="Char0"/>
    <w:link w:val="a3"/>
    <w:uiPriority w:val="99"/>
    <w:semiHidden/>
    <w:rsid w:val="00F6516A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F6516A"/>
    <w:rPr>
      <w:sz w:val="18"/>
      <w:szCs w:val="18"/>
    </w:rPr>
  </w:style>
  <w:style w:type="paragraph" w:styleId="ab">
    <w:name w:val="List Paragraph"/>
    <w:basedOn w:val="a"/>
    <w:uiPriority w:val="34"/>
    <w:qFormat/>
    <w:rsid w:val="0086692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多目标智能跟踪系统—E900</dc:title>
  <dc:creator>Windows User</dc:creator>
  <cp:lastModifiedBy>apple</cp:lastModifiedBy>
  <cp:revision>3</cp:revision>
  <cp:lastPrinted>2015-06-09T02:30:00Z</cp:lastPrinted>
  <dcterms:created xsi:type="dcterms:W3CDTF">2016-04-27T17:13:00Z</dcterms:created>
  <dcterms:modified xsi:type="dcterms:W3CDTF">2016-04-27T17:14:00Z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